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22423" w:themeColor="accent2" w:themeShade="7F"/>
  <w:body>
    <w:sdt>
      <w:sdtPr>
        <w:id w:val="3066087"/>
        <w:docPartObj>
          <w:docPartGallery w:val="Cover Pages"/>
          <w:docPartUnique/>
        </w:docPartObj>
      </w:sdtPr>
      <w:sdtContent>
        <w:p w:rsidR="00FF233F" w:rsidRDefault="00AE5C1E">
          <w:r w:rsidRPr="009547AF">
            <w:rPr>
              <w:noProof/>
              <w:lang w:val="en-US" w:eastAsia="zh-TW"/>
            </w:rPr>
            <w:pict>
              <v:group id="_x0000_s1026" style="position:absolute;margin-left:15.3pt;margin-top:19.6pt;width:564.7pt;height:798.9pt;z-index:251660288;mso-width-percent:950;mso-height-percent:950;mso-position-horizontal-relative:page;mso-position-vertical-relative:page;mso-width-percent:950;mso-height-percent:950" coordorigin="321,411" coordsize="11600,15018" o:allowincell="f">
                <v:rect id="_x0000_s1027" style="position:absolute;left:321;top:411;width:11600;height:15018;mso-width-percent:950;mso-height-percent:950;mso-position-horizontal:center;mso-position-horizontal-relative:margin;mso-position-vertical:center;mso-position-vertical-relative:margin;mso-width-percent:950;mso-height-percent:950"/>
                <v:rect id="_x0000_s1028" style="position:absolute;left:354;top:444;width:11527;height:1790;mso-position-horizontal:center;mso-position-horizontal-relative:page;mso-position-vertical:center;mso-position-vertical-relative:page;v-text-anchor:middle" fillcolor="#e36c0a [2409]" stroked="f">
                  <v:textbox style="mso-next-textbox:#_x0000_s1028" inset="18pt,,18pt">
                    <w:txbxContent>
                      <w:p w:rsidR="00FF233F" w:rsidRDefault="00FF233F">
                        <w:pPr>
                          <w:pStyle w:val="NoSpacing"/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  <w:t>Colegiul</w:t>
                        </w:r>
                        <w:proofErr w:type="spellEnd"/>
                        <w:r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  <w:t xml:space="preserve">  National</w:t>
                        </w:r>
                        <w:proofErr w:type="gramEnd"/>
                        <w:r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  <w:t>informatica</w:t>
                        </w:r>
                        <w:proofErr w:type="spellEnd"/>
                        <w:r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  <w:t xml:space="preserve"> TUDOR VIANU </w:t>
                        </w:r>
                      </w:p>
                    </w:txbxContent>
                  </v:textbox>
                </v:rect>
                <v:rect id="_x0000_s1029" style="position:absolute;left:354;top:9607;width:2860;height:1073" fillcolor="#943634 [2405]" stroked="f">
                  <v:fill color2="#dfa7a6 [1621]"/>
                </v:rect>
                <v:rect id="_x0000_s1030" style="position:absolute;left:3245;top:9607;width:2860;height:1073" fillcolor="#943634 [2405]" stroked="f">
                  <v:fill color2="#cf7b79 [2421]"/>
                </v:rect>
                <v:rect id="_x0000_s1031" style="position:absolute;left:6137;top:9607;width:2860;height:1073" fillcolor="#943634 [2405]" stroked="f">
                  <v:fill color2="#943634 [2405]"/>
                </v:rect>
                <v:rect id="_x0000_s1032" style="position:absolute;left:9028;top:9607;width:2860;height:1073;v-text-anchor:middle" fillcolor="#943634 [2405]" stroked="f">
                  <v:fill color2="#c4bc96 [2414]"/>
                  <v:textbox style="mso-next-textbox:#_x0000_s1032">
                    <w:txbxContent>
                      <w:p w:rsidR="00FF233F" w:rsidRDefault="00FF233F">
                        <w:pPr>
                          <w:pStyle w:val="NoSpacing"/>
                          <w:rPr>
                            <w:rFonts w:asciiTheme="majorHAnsi" w:eastAsiaTheme="majorEastAsia" w:hAnsiTheme="majorHAnsi" w:cstheme="majorBidi"/>
                            <w:color w:val="DBE5F1" w:themeColor="accent1" w:themeTint="33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rect>
                <v:rect id="_x0000_s1033" style="position:absolute;left:354;top:2263;width:8643;height:7316;v-text-anchor:middle" fillcolor="#9bbb59 [3206]" stroked="f">
                  <v:textbox style="mso-next-textbox:#_x0000_s1033" inset="18pt,,18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1D1B11" w:themeColor="background2" w:themeShade="1A"/>
                            <w:sz w:val="72"/>
                            <w:szCs w:val="72"/>
                            <w:highlight w:val="green"/>
                          </w:rPr>
                          <w:alias w:val="Title"/>
                          <w:id w:val="3066188"/>
                          <w:placeholder>
                            <w:docPart w:val="65353132DDED45BEB4E47565D67D7E61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FF233F" w:rsidRDefault="003117DC" w:rsidP="00FF233F">
                            <w:pPr>
                              <w:rPr>
                                <w:rFonts w:asciiTheme="majorHAnsi" w:eastAsiaTheme="majorEastAsia" w:hAnsiTheme="majorHAnsi" w:cstheme="majorBidi"/>
                                <w:color w:val="622423" w:themeColor="accent2" w:themeShade="7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1D1B11" w:themeColor="background2" w:themeShade="1A"/>
                                <w:sz w:val="72"/>
                                <w:szCs w:val="72"/>
                                <w:highlight w:val="green"/>
                              </w:rPr>
                              <w:t>Français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40"/>
                            <w:szCs w:val="40"/>
                            <w:highlight w:val="magenta"/>
                          </w:rPr>
                          <w:alias w:val="Subtitle"/>
                          <w:id w:val="3066189"/>
                          <w:placeholder>
                            <w:docPart w:val="7E2D68D4A2C54FE4AC92AB85F5C31755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FF233F" w:rsidRDefault="003117DC" w:rsidP="00FF233F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  <w:highlight w:val="magenta"/>
                              </w:rPr>
                              <w:t>Magazine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28"/>
                            <w:szCs w:val="28"/>
                          </w:rPr>
                          <w:alias w:val="Author"/>
                          <w:id w:val="3066190"/>
                          <w:placeholder>
                            <w:docPart w:val="8D70DA3645F340B9A0226088F9596BC4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FF233F" w:rsidRDefault="003117DC" w:rsidP="00FF233F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Dinca Alexia</w:t>
                            </w:r>
                          </w:p>
                        </w:sdtContent>
                      </w:sdt>
                    </w:txbxContent>
                  </v:textbox>
                </v:rect>
                <v:rect id="_x0000_s1034" style="position:absolute;left:9028;top:2263;width:2859;height:7316" fillcolor="#dbe5f1 [660]" stroked="f">
                  <v:fill color2="#d4cfb3 [2734]"/>
                </v:rect>
                <v:rect id="_x0000_s1035" style="position:absolute;left:354;top:10710;width:8643;height:3937" fillcolor="#c0504d [3205]" stroked="f">
                  <v:fill color2="#d4cfb3 [2734]"/>
                </v:rect>
                <v:rect id="_x0000_s1036" style="position:absolute;left:9028;top:10710;width:2859;height:3937" fillcolor="#78c0d4 [2424]" stroked="f">
                  <v:fill color2="#d4cfb3 [2734]"/>
                </v:rect>
                <v:rect id="_x0000_s1037" style="position:absolute;left:354;top:14677;width:11527;height:716;v-text-anchor:middle" fillcolor="#943634 [2405]" stroked="f">
                  <v:textbox style="mso-next-textbox:#_x0000_s1037">
                    <w:txbxContent>
                      <w:sdt>
                        <w:sdtPr>
                          <w:rPr>
                            <w:smallCaps/>
                            <w:color w:val="FFFFFF" w:themeColor="background1"/>
                            <w:spacing w:val="60"/>
                            <w:sz w:val="28"/>
                            <w:szCs w:val="28"/>
                          </w:rPr>
                          <w:alias w:val="Address"/>
                          <w:id w:val="3066191"/>
                          <w:placeholder>
                            <w:docPart w:val="C878A48872194A7D9DC9FF8EE107DFE7"/>
                          </w:placeholder>
                          <w:dataBinding w:prefixMappings="xmlns:ns0='http://schemas.microsoft.com/office/2006/coverPageProps'" w:xpath="/ns0:CoverPageProperties[1]/ns0:CompanyAddress[1]" w:storeItemID="{55AF091B-3C7A-41E3-B477-F2FDAA23CFDA}"/>
                          <w:text w:multiLine="1"/>
                        </w:sdtPr>
                        <w:sdtContent>
                          <w:p w:rsidR="00FF233F" w:rsidRDefault="00AE5C1E" w:rsidP="00FF233F">
                            <w:pPr>
                              <w:pStyle w:val="NoSpacing"/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mallCaps/>
                                <w:color w:val="FFFFFF" w:themeColor="background1"/>
                                <w:spacing w:val="60"/>
                                <w:sz w:val="28"/>
                                <w:szCs w:val="28"/>
                              </w:rPr>
                              <w:t xml:space="preserve">  BUCAREST 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w:r>
        </w:p>
        <w:p w:rsidR="00FF233F" w:rsidRDefault="00FF233F">
          <w:r>
            <w:rPr>
              <w:noProof/>
              <w:lang w:eastAsia="ro-RO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margin-left:231.4pt;margin-top:23.7pt;width:275.8pt;height:389.2pt;z-index:251661312" fillcolor="#8064a2 [3207]" strokecolor="#f2f2f2 [3041]" strokeweight="3pt">
                <v:shadow on="t" type="perspective" color="#3f3151 [1607]" opacity=".5" offset="1pt" offset2="-1pt"/>
                <v:textbox style="mso-next-textbox:#_x0000_s1038">
                  <w:txbxContent>
                    <w:p w:rsidR="00AE5C1E" w:rsidRDefault="00AE5C1E" w:rsidP="00AE5C1E">
                      <w:pPr>
                        <w:pStyle w:val="Heading1"/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shd w:val="clear" w:color="auto" w:fill="FFFFFF"/>
                        </w:rPr>
                      </w:pPr>
                    </w:p>
                    <w:p w:rsidR="00AE5C1E" w:rsidRPr="00AE5C1E" w:rsidRDefault="00AE5C1E" w:rsidP="00AE5C1E">
                      <w:pPr>
                        <w:pStyle w:val="Heading1"/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</w:pPr>
                      <w:r w:rsidRPr="00AE5C1E"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>Pour son bien-</w:t>
                      </w:r>
                      <w:r w:rsidRPr="00AE5C1E">
                        <w:rPr>
                          <w:rFonts w:asciiTheme="minorHAnsi" w:eastAsia="SimSun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>ê</w:t>
                      </w:r>
                      <w:r w:rsidRPr="00AE5C1E"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>tre l’homme  aménage le territoire et il  modifie son environnement naturel.</w:t>
                      </w:r>
                    </w:p>
                    <w:p w:rsidR="00AE5C1E" w:rsidRPr="00AE5C1E" w:rsidRDefault="00AE5C1E" w:rsidP="00AE5C1E">
                      <w:pPr>
                        <w:pStyle w:val="Heading1"/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</w:pPr>
                      <w:r w:rsidRPr="00AE5C1E"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 xml:space="preserve">Donc  il détruit parfois des milieux de vie. </w:t>
                      </w:r>
                    </w:p>
                    <w:p w:rsidR="00AE5C1E" w:rsidRPr="00E753E9" w:rsidRDefault="00AE5C1E" w:rsidP="00AE5C1E">
                      <w:pPr>
                        <w:pStyle w:val="Heading1"/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shd w:val="clear" w:color="auto" w:fill="FFFFFF"/>
                        </w:rPr>
                      </w:pPr>
                      <w:r w:rsidRPr="00AE5C1E"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>Cependant, il devient peu à peu conscient des dangers qu'il r</w:t>
                      </w:r>
                      <w:r w:rsidRPr="00AE5C1E">
                        <w:rPr>
                          <w:rFonts w:asciiTheme="minorHAnsi" w:eastAsia="SimSun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>e</w:t>
                      </w:r>
                      <w:r w:rsidRPr="00AE5C1E"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>pr</w:t>
                      </w:r>
                      <w:r w:rsidRPr="00AE5C1E">
                        <w:rPr>
                          <w:rFonts w:asciiTheme="minorHAnsi" w:eastAsia="SimSun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>é</w:t>
                      </w:r>
                      <w:r w:rsidRPr="00AE5C1E">
                        <w:rPr>
                          <w:rFonts w:asciiTheme="minorHAnsi" w:hAnsiTheme="minorHAnsi"/>
                          <w:bCs w:val="0"/>
                          <w:i/>
                          <w:color w:val="000000"/>
                          <w:highlight w:val="yellow"/>
                          <w:shd w:val="clear" w:color="auto" w:fill="FFFFFF"/>
                        </w:rPr>
                        <w:t>sente pour la planète et commence à restaurer des milieux qu'il a transformés.</w:t>
                      </w:r>
                    </w:p>
                    <w:p w:rsidR="00FF233F" w:rsidRDefault="00FF233F"/>
                  </w:txbxContent>
                </v:textbox>
              </v:shape>
            </w:pict>
          </w:r>
        </w:p>
        <w:p w:rsidR="00FF233F" w:rsidRDefault="00FF233F">
          <w:r>
            <w:br w:type="page"/>
          </w:r>
        </w:p>
      </w:sdtContent>
    </w:sdt>
    <w:p w:rsidR="0088610F" w:rsidRPr="00E753E9" w:rsidRDefault="0088610F" w:rsidP="0088610F">
      <w:pPr>
        <w:pStyle w:val="Heading5"/>
        <w:shd w:val="clear" w:color="auto" w:fill="FFFFFF"/>
        <w:spacing w:before="0" w:after="75"/>
        <w:jc w:val="both"/>
        <w:rPr>
          <w:rFonts w:asciiTheme="minorHAnsi" w:hAnsiTheme="minorHAnsi"/>
          <w:b/>
          <w:i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i/>
          <w:color w:val="000000"/>
          <w:sz w:val="28"/>
          <w:szCs w:val="28"/>
        </w:rPr>
        <w:lastRenderedPageBreak/>
        <w:t xml:space="preserve"> I. </w:t>
      </w:r>
      <w:r w:rsidRPr="00E753E9">
        <w:rPr>
          <w:rFonts w:asciiTheme="minorHAnsi" w:hAnsiTheme="minorHAnsi"/>
          <w:b/>
          <w:bCs/>
          <w:i/>
          <w:color w:val="000000"/>
          <w:sz w:val="28"/>
          <w:szCs w:val="28"/>
        </w:rPr>
        <w:t>Des actions néfastes</w:t>
      </w:r>
    </w:p>
    <w:p w:rsidR="0088610F" w:rsidRPr="00E753E9" w:rsidRDefault="0088610F" w:rsidP="0088610F">
      <w:pPr>
        <w:pStyle w:val="Heading6"/>
        <w:shd w:val="clear" w:color="auto" w:fill="FFFFFF"/>
        <w:spacing w:before="0" w:after="75" w:line="293" w:lineRule="atLeast"/>
        <w:jc w:val="both"/>
        <w:rPr>
          <w:rFonts w:asciiTheme="minorHAnsi" w:hAnsiTheme="minorHAnsi"/>
          <w:b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color w:val="000000"/>
          <w:sz w:val="28"/>
          <w:szCs w:val="28"/>
        </w:rPr>
        <w:t>1. Le rejet des déchets</w:t>
      </w:r>
    </w:p>
    <w:p w:rsidR="0088610F" w:rsidRPr="00E753E9" w:rsidRDefault="0088610F" w:rsidP="0088610F">
      <w:pPr>
        <w:pStyle w:val="Heading6"/>
        <w:shd w:val="clear" w:color="auto" w:fill="FFFFFF"/>
        <w:spacing w:before="0" w:after="75" w:line="293" w:lineRule="atLeast"/>
        <w:jc w:val="both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noProof/>
          <w:sz w:val="28"/>
          <w:szCs w:val="28"/>
          <w:lang w:eastAsia="ro-RO"/>
        </w:rPr>
        <w:drawing>
          <wp:inline distT="0" distB="0" distL="0" distR="0">
            <wp:extent cx="4095750" cy="2246732"/>
            <wp:effectExtent l="19050" t="0" r="0" b="0"/>
            <wp:docPr id="42" name="Picture 14" descr="http://www.inforeunion.net/photo/art/default/4711086-7037599.jpg?v=1347309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inforeunion.net/photo/art/default/4711086-7037599.jpg?v=134730900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944" cy="2250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30" w:rsidRDefault="00544030" w:rsidP="00544030">
      <w:pPr>
        <w:pStyle w:val="Heading6"/>
        <w:numPr>
          <w:ilvl w:val="0"/>
          <w:numId w:val="2"/>
        </w:numPr>
        <w:shd w:val="clear" w:color="auto" w:fill="FFFFFF"/>
        <w:spacing w:before="0" w:after="75"/>
        <w:jc w:val="both"/>
        <w:rPr>
          <w:rFonts w:asciiTheme="minorHAnsi" w:hAnsiTheme="minorHAnsi"/>
          <w:b/>
          <w:color w:val="0D0D0D" w:themeColor="text1" w:themeTint="F2"/>
          <w:sz w:val="28"/>
          <w:szCs w:val="28"/>
          <w:shd w:val="clear" w:color="auto" w:fill="FEFEFE"/>
        </w:rPr>
      </w:pPr>
      <w:r w:rsidRPr="00544030">
        <w:rPr>
          <w:rFonts w:asciiTheme="minorHAnsi" w:hAnsiTheme="minorHAnsi"/>
          <w:b/>
          <w:color w:val="0D0D0D" w:themeColor="text1" w:themeTint="F2"/>
          <w:sz w:val="28"/>
          <w:szCs w:val="28"/>
          <w:shd w:val="clear" w:color="auto" w:fill="FEFEFE"/>
        </w:rPr>
        <w:t>L'augmentation des déchets domestiques ou industriels produits par l'homme affecte la diversité des espèces animales et végétales .</w:t>
      </w:r>
    </w:p>
    <w:p w:rsidR="001A5723" w:rsidRPr="001A5723" w:rsidRDefault="001A5723" w:rsidP="001A5723"/>
    <w:p w:rsidR="0088610F" w:rsidRPr="00E753E9" w:rsidRDefault="0088610F" w:rsidP="0088610F">
      <w:pPr>
        <w:pStyle w:val="Heading6"/>
        <w:shd w:val="clear" w:color="auto" w:fill="FFFFFF"/>
        <w:spacing w:before="0" w:after="75"/>
        <w:jc w:val="both"/>
        <w:rPr>
          <w:rFonts w:asciiTheme="minorHAnsi" w:hAnsiTheme="minorHAnsi"/>
          <w:b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color w:val="000000"/>
          <w:sz w:val="28"/>
          <w:szCs w:val="28"/>
        </w:rPr>
        <w:t>2. Les marées noires</w:t>
      </w:r>
    </w:p>
    <w:p w:rsidR="0088610F" w:rsidRDefault="0088610F" w:rsidP="0088610F">
      <w:pPr>
        <w:pStyle w:val="Heading6"/>
        <w:shd w:val="clear" w:color="auto" w:fill="FFFFFF"/>
        <w:spacing w:before="0" w:after="75"/>
        <w:jc w:val="both"/>
        <w:rPr>
          <w:rFonts w:asciiTheme="minorHAnsi" w:hAnsiTheme="minorHAnsi"/>
          <w:b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noProof/>
          <w:sz w:val="28"/>
          <w:szCs w:val="28"/>
          <w:lang w:eastAsia="ro-RO"/>
        </w:rPr>
        <w:drawing>
          <wp:inline distT="0" distB="0" distL="0" distR="0">
            <wp:extent cx="3358635" cy="1809750"/>
            <wp:effectExtent l="19050" t="0" r="0" b="0"/>
            <wp:docPr id="44" name="Picture 17" descr="http://asset.rue89.com/files/LucileSourds/bp_armee_americaine_petrole_maree_noire_in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asset.rue89.com/files/LucileSourds/bp_armee_americaine_petrole_maree_noire_insi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63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723" w:rsidRPr="001A5723" w:rsidRDefault="001A5723" w:rsidP="001A5723"/>
    <w:p w:rsidR="0088610F" w:rsidRPr="00544030" w:rsidRDefault="00544030" w:rsidP="00544030">
      <w:pPr>
        <w:pStyle w:val="ListParagraph"/>
        <w:numPr>
          <w:ilvl w:val="0"/>
          <w:numId w:val="1"/>
        </w:numPr>
        <w:shd w:val="clear" w:color="auto" w:fill="FFFFFF"/>
        <w:spacing w:line="293" w:lineRule="atLeast"/>
        <w:jc w:val="both"/>
        <w:rPr>
          <w:b/>
          <w:i/>
          <w:color w:val="0D0D0D" w:themeColor="text1" w:themeTint="F2"/>
          <w:sz w:val="28"/>
          <w:szCs w:val="28"/>
        </w:rPr>
      </w:pPr>
      <w:r w:rsidRPr="00544030">
        <w:rPr>
          <w:b/>
          <w:i/>
          <w:color w:val="0D0D0D" w:themeColor="text1" w:themeTint="F2"/>
          <w:sz w:val="28"/>
          <w:szCs w:val="28"/>
          <w:shd w:val="clear" w:color="auto" w:fill="FEFEFE"/>
        </w:rPr>
        <w:t>Les marées noires sont causées par des accidents de pétroliers et représentent de véritables catastrophes écologiques. La faune et la flore sont détruites.</w:t>
      </w:r>
    </w:p>
    <w:p w:rsidR="0088610F" w:rsidRPr="00E753E9" w:rsidRDefault="0088610F" w:rsidP="0088610F">
      <w:pPr>
        <w:pStyle w:val="Heading6"/>
        <w:shd w:val="clear" w:color="auto" w:fill="FFFFFF"/>
        <w:spacing w:before="0" w:after="75"/>
        <w:jc w:val="both"/>
        <w:rPr>
          <w:rFonts w:asciiTheme="minorHAnsi" w:hAnsiTheme="minorHAnsi"/>
          <w:b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color w:val="000000"/>
          <w:sz w:val="28"/>
          <w:szCs w:val="28"/>
        </w:rPr>
        <w:lastRenderedPageBreak/>
        <w:t>3. La pêche intensive</w:t>
      </w:r>
    </w:p>
    <w:p w:rsidR="0088610F" w:rsidRDefault="0088610F" w:rsidP="0088610F">
      <w:pPr>
        <w:shd w:val="clear" w:color="auto" w:fill="FFFFFF"/>
        <w:spacing w:line="293" w:lineRule="atLeast"/>
        <w:jc w:val="both"/>
        <w:rPr>
          <w:b/>
          <w:i/>
          <w:color w:val="0D0D0D" w:themeColor="text1" w:themeTint="F2"/>
          <w:sz w:val="28"/>
          <w:szCs w:val="28"/>
        </w:rPr>
      </w:pPr>
      <w:r w:rsidRPr="00E753E9">
        <w:rPr>
          <w:b/>
          <w:i/>
          <w:noProof/>
          <w:sz w:val="28"/>
          <w:szCs w:val="28"/>
          <w:lang w:eastAsia="ro-RO"/>
        </w:rPr>
        <w:drawing>
          <wp:inline distT="0" distB="0" distL="0" distR="0">
            <wp:extent cx="3924300" cy="2594029"/>
            <wp:effectExtent l="19050" t="0" r="0" b="0"/>
            <wp:docPr id="41" name="Picture 20" descr="http://img4.hostingpics.net/pics/160167surpecheindustriel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img4.hostingpics.net/pics/160167surpecheindustriell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073" cy="2609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723" w:rsidRPr="00381454" w:rsidRDefault="001A5723" w:rsidP="0088610F">
      <w:pPr>
        <w:shd w:val="clear" w:color="auto" w:fill="FFFFFF"/>
        <w:spacing w:line="293" w:lineRule="atLeast"/>
        <w:jc w:val="both"/>
        <w:rPr>
          <w:b/>
          <w:i/>
          <w:color w:val="0D0D0D" w:themeColor="text1" w:themeTint="F2"/>
          <w:sz w:val="28"/>
          <w:szCs w:val="28"/>
        </w:rPr>
      </w:pPr>
    </w:p>
    <w:p w:rsidR="0088610F" w:rsidRPr="00544030" w:rsidRDefault="00544030" w:rsidP="0088610F">
      <w:pPr>
        <w:shd w:val="clear" w:color="auto" w:fill="FFFFFF"/>
        <w:spacing w:line="293" w:lineRule="atLeast"/>
        <w:jc w:val="both"/>
        <w:rPr>
          <w:b/>
          <w:i/>
          <w:color w:val="0D0D0D" w:themeColor="text1" w:themeTint="F2"/>
          <w:sz w:val="28"/>
          <w:szCs w:val="28"/>
          <w:shd w:val="clear" w:color="auto" w:fill="FFFFFF"/>
        </w:rPr>
      </w:pPr>
      <w:r>
        <w:rPr>
          <w:b/>
          <w:i/>
          <w:color w:val="0D0D0D" w:themeColor="text1" w:themeTint="F2"/>
          <w:sz w:val="28"/>
          <w:szCs w:val="28"/>
        </w:rPr>
        <w:t xml:space="preserve">   </w:t>
      </w:r>
      <w:r w:rsidR="0088610F" w:rsidRPr="00544030">
        <w:rPr>
          <w:b/>
          <w:i/>
          <w:color w:val="0D0D0D" w:themeColor="text1" w:themeTint="F2"/>
          <w:sz w:val="28"/>
          <w:szCs w:val="28"/>
        </w:rPr>
        <w:t>•  </w:t>
      </w:r>
      <w:r w:rsidRPr="00544030">
        <w:rPr>
          <w:b/>
          <w:i/>
          <w:color w:val="0D0D0D" w:themeColor="text1" w:themeTint="F2"/>
          <w:sz w:val="28"/>
          <w:szCs w:val="28"/>
          <w:shd w:val="clear" w:color="auto" w:fill="FEFEFE"/>
        </w:rPr>
        <w:t>On a développé la pêche sans contrôle. L'homme est donc responsable de la diminution importante du nombre des poissons des différentes espèces.</w:t>
      </w:r>
    </w:p>
    <w:p w:rsidR="0088610F" w:rsidRPr="00E753E9" w:rsidRDefault="0088610F" w:rsidP="00381454">
      <w:pPr>
        <w:shd w:val="clear" w:color="auto" w:fill="FFFFFF"/>
        <w:spacing w:line="293" w:lineRule="atLeast"/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 II . </w:t>
      </w:r>
      <w:r w:rsidRPr="00E753E9">
        <w:rPr>
          <w:b/>
          <w:bCs/>
          <w:i/>
          <w:color w:val="000000"/>
          <w:sz w:val="28"/>
          <w:szCs w:val="28"/>
        </w:rPr>
        <w:t>Des actions favorables</w:t>
      </w:r>
    </w:p>
    <w:p w:rsidR="0088610F" w:rsidRPr="00E753E9" w:rsidRDefault="0088610F" w:rsidP="0088610F">
      <w:pPr>
        <w:pStyle w:val="Heading6"/>
        <w:shd w:val="clear" w:color="auto" w:fill="FFFFFF"/>
        <w:spacing w:before="0" w:after="75" w:line="293" w:lineRule="atLeast"/>
        <w:jc w:val="both"/>
        <w:rPr>
          <w:rFonts w:asciiTheme="minorHAnsi" w:hAnsiTheme="minorHAnsi"/>
          <w:b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color w:val="000000"/>
          <w:sz w:val="28"/>
          <w:szCs w:val="28"/>
        </w:rPr>
        <w:t>1 La création de stations d'épuration</w:t>
      </w:r>
    </w:p>
    <w:p w:rsidR="0088610F" w:rsidRDefault="0088610F" w:rsidP="0088610F">
      <w:pPr>
        <w:pStyle w:val="Heading6"/>
        <w:shd w:val="clear" w:color="auto" w:fill="FFFFFF"/>
        <w:spacing w:before="0" w:after="75" w:line="293" w:lineRule="atLeast"/>
        <w:jc w:val="both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noProof/>
          <w:sz w:val="28"/>
          <w:szCs w:val="28"/>
          <w:lang w:eastAsia="ro-RO"/>
        </w:rPr>
        <w:drawing>
          <wp:inline distT="0" distB="0" distL="0" distR="0">
            <wp:extent cx="5238750" cy="3181350"/>
            <wp:effectExtent l="19050" t="0" r="0" b="0"/>
            <wp:docPr id="45" name="Picture 23" descr="http://s1.e-monsite.com/2009/01/15/12/56635000vue-aerienne-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1.e-monsite.com/2009/01/15/12/56635000vue-aerienne-jp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723" w:rsidRPr="001A5723" w:rsidRDefault="001A5723" w:rsidP="001A5723"/>
    <w:p w:rsidR="00381454" w:rsidRPr="00544030" w:rsidRDefault="0088610F" w:rsidP="0088610F">
      <w:pPr>
        <w:shd w:val="clear" w:color="auto" w:fill="FFFFFF"/>
        <w:spacing w:line="293" w:lineRule="atLeast"/>
        <w:jc w:val="both"/>
        <w:rPr>
          <w:b/>
          <w:i/>
          <w:color w:val="0D0D0D" w:themeColor="text1" w:themeTint="F2"/>
          <w:sz w:val="28"/>
          <w:szCs w:val="28"/>
        </w:rPr>
      </w:pPr>
      <w:r w:rsidRPr="00E753E9">
        <w:rPr>
          <w:b/>
          <w:i/>
          <w:color w:val="000000"/>
          <w:sz w:val="28"/>
          <w:szCs w:val="28"/>
        </w:rPr>
        <w:t xml:space="preserve">• </w:t>
      </w:r>
      <w:r w:rsidRPr="00544030">
        <w:rPr>
          <w:b/>
          <w:i/>
          <w:color w:val="0D0D0D" w:themeColor="text1" w:themeTint="F2"/>
          <w:sz w:val="28"/>
          <w:szCs w:val="28"/>
        </w:rPr>
        <w:t> </w:t>
      </w:r>
      <w:r w:rsidR="00544030" w:rsidRPr="00544030">
        <w:rPr>
          <w:b/>
          <w:i/>
          <w:color w:val="0D0D0D" w:themeColor="text1" w:themeTint="F2"/>
          <w:sz w:val="28"/>
          <w:szCs w:val="28"/>
          <w:shd w:val="clear" w:color="auto" w:fill="FEFEFE"/>
        </w:rPr>
        <w:t>l'homme construit des stations d'épuration pourtraiter les eaux usées après leur utilisation.</w:t>
      </w:r>
    </w:p>
    <w:p w:rsidR="00381454" w:rsidRPr="00E753E9" w:rsidRDefault="00381454" w:rsidP="00381454">
      <w:pPr>
        <w:pStyle w:val="Heading6"/>
        <w:shd w:val="clear" w:color="auto" w:fill="FFFFFF"/>
        <w:spacing w:before="0" w:after="75"/>
        <w:jc w:val="both"/>
        <w:rPr>
          <w:rFonts w:asciiTheme="minorHAnsi" w:hAnsiTheme="minorHAnsi"/>
          <w:b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color w:val="000000"/>
          <w:sz w:val="28"/>
          <w:szCs w:val="28"/>
        </w:rPr>
        <w:lastRenderedPageBreak/>
        <w:t>2. Le recyclage des déchets solides</w:t>
      </w:r>
    </w:p>
    <w:p w:rsidR="00381454" w:rsidRPr="00E753E9" w:rsidRDefault="00381454" w:rsidP="00381454">
      <w:pPr>
        <w:rPr>
          <w:b/>
          <w:i/>
          <w:sz w:val="28"/>
          <w:szCs w:val="28"/>
        </w:rPr>
      </w:pPr>
      <w:r w:rsidRPr="00E753E9">
        <w:rPr>
          <w:b/>
          <w:i/>
          <w:noProof/>
          <w:sz w:val="28"/>
          <w:szCs w:val="28"/>
          <w:lang w:eastAsia="ro-RO"/>
        </w:rPr>
        <w:drawing>
          <wp:inline distT="0" distB="0" distL="0" distR="0">
            <wp:extent cx="3219450" cy="3219450"/>
            <wp:effectExtent l="19050" t="0" r="0" b="0"/>
            <wp:docPr id="46" name="Picture 26" descr="http://benneseco.com/wp-content/uploads/2013/03/Recyclage-diner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benneseco.com/wp-content/uploads/2013/03/Recyclage-dinerte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385" cy="321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454" w:rsidRDefault="00381454" w:rsidP="00381454">
      <w:pPr>
        <w:shd w:val="clear" w:color="auto" w:fill="FFFFFF"/>
        <w:spacing w:line="293" w:lineRule="atLeast"/>
        <w:jc w:val="both"/>
        <w:rPr>
          <w:b/>
          <w:i/>
          <w:color w:val="000000"/>
          <w:sz w:val="28"/>
          <w:szCs w:val="28"/>
        </w:rPr>
      </w:pPr>
      <w:r w:rsidRPr="00E753E9">
        <w:rPr>
          <w:b/>
          <w:i/>
          <w:color w:val="000000"/>
          <w:sz w:val="28"/>
          <w:szCs w:val="28"/>
        </w:rPr>
        <w:t>•  La loi réglemente le rejet des déchets nocifs pour l'environnement (le sol, l'air, l'eau, la faune et la flore). Les déchets triés sont donc valorisés ou t</w:t>
      </w:r>
      <w:r>
        <w:rPr>
          <w:b/>
          <w:i/>
          <w:color w:val="000000"/>
          <w:sz w:val="28"/>
          <w:szCs w:val="28"/>
        </w:rPr>
        <w:t>raités dans des centres adaptés.</w:t>
      </w:r>
    </w:p>
    <w:p w:rsidR="00381454" w:rsidRDefault="00381454" w:rsidP="00381454">
      <w:pPr>
        <w:pStyle w:val="Heading6"/>
        <w:shd w:val="clear" w:color="auto" w:fill="FFFFFF"/>
        <w:spacing w:before="0" w:after="75"/>
        <w:jc w:val="both"/>
        <w:rPr>
          <w:rFonts w:asciiTheme="minorHAnsi" w:hAnsiTheme="minorHAnsi"/>
          <w:b/>
          <w:color w:val="000000"/>
          <w:sz w:val="28"/>
          <w:szCs w:val="28"/>
        </w:rPr>
      </w:pPr>
      <w:r w:rsidRPr="00E753E9">
        <w:rPr>
          <w:rFonts w:asciiTheme="minorHAnsi" w:hAnsiTheme="minorHAnsi"/>
          <w:b/>
          <w:color w:val="000000"/>
          <w:sz w:val="28"/>
          <w:szCs w:val="28"/>
        </w:rPr>
        <w:t>3. La création de réserves naturelles</w:t>
      </w:r>
    </w:p>
    <w:p w:rsidR="001A5723" w:rsidRPr="001A5723" w:rsidRDefault="001A5723" w:rsidP="001A5723"/>
    <w:p w:rsidR="00381454" w:rsidRPr="00E753E9" w:rsidRDefault="00381454" w:rsidP="00381454">
      <w:pPr>
        <w:rPr>
          <w:b/>
          <w:i/>
          <w:sz w:val="28"/>
          <w:szCs w:val="28"/>
        </w:rPr>
      </w:pPr>
      <w:r w:rsidRPr="00E753E9">
        <w:rPr>
          <w:b/>
          <w:i/>
          <w:noProof/>
          <w:sz w:val="28"/>
          <w:szCs w:val="28"/>
          <w:lang w:eastAsia="ro-RO"/>
        </w:rPr>
        <w:drawing>
          <wp:inline distT="0" distB="0" distL="0" distR="0">
            <wp:extent cx="5760720" cy="1719618"/>
            <wp:effectExtent l="19050" t="0" r="0" b="0"/>
            <wp:docPr id="47" name="Picture 29" descr="http://www.interreg-lorraine.eu/fileadmin/Interreg/Lorraine/Divers/96_copyright_David-Buch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interreg-lorraine.eu/fileadmin/Interreg/Lorraine/Divers/96_copyright_David-Buche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19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10F" w:rsidRPr="001A5723" w:rsidRDefault="00381454" w:rsidP="0088610F">
      <w:pPr>
        <w:shd w:val="clear" w:color="auto" w:fill="FFFFFF"/>
        <w:spacing w:line="293" w:lineRule="atLeast"/>
        <w:jc w:val="both"/>
        <w:rPr>
          <w:b/>
          <w:i/>
          <w:color w:val="0D0D0D" w:themeColor="text1" w:themeTint="F2"/>
          <w:sz w:val="28"/>
          <w:szCs w:val="28"/>
        </w:rPr>
      </w:pPr>
      <w:r w:rsidRPr="00E753E9">
        <w:rPr>
          <w:b/>
          <w:i/>
          <w:color w:val="000000"/>
          <w:sz w:val="28"/>
          <w:szCs w:val="28"/>
        </w:rPr>
        <w:t>•  </w:t>
      </w:r>
      <w:r w:rsidR="001A5723" w:rsidRPr="001A5723">
        <w:rPr>
          <w:b/>
          <w:i/>
          <w:color w:val="0D0D0D" w:themeColor="text1" w:themeTint="F2"/>
          <w:sz w:val="28"/>
          <w:szCs w:val="28"/>
          <w:shd w:val="clear" w:color="auto" w:fill="FEFEFE"/>
        </w:rPr>
        <w:t>Les forêts sont aussi affectées par l'action de l'homme. C'est pourquoi ont été créées des réserves naturelles. La chasse y est, bien sûr, interdite.</w:t>
      </w:r>
    </w:p>
    <w:p w:rsidR="0088610F" w:rsidRPr="00E753E9" w:rsidRDefault="0088610F" w:rsidP="00381454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br w:type="page"/>
      </w:r>
    </w:p>
    <w:p w:rsidR="00677D80" w:rsidRDefault="00677D80"/>
    <w:sectPr w:rsidR="00677D80" w:rsidSect="00AE5C1E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0BD5"/>
    <w:multiLevelType w:val="hybridMultilevel"/>
    <w:tmpl w:val="213A0B94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253E78A9"/>
    <w:multiLevelType w:val="hybridMultilevel"/>
    <w:tmpl w:val="8F507DE8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F233F"/>
    <w:rsid w:val="001A5723"/>
    <w:rsid w:val="003117DC"/>
    <w:rsid w:val="00381454"/>
    <w:rsid w:val="00544030"/>
    <w:rsid w:val="00587665"/>
    <w:rsid w:val="005A5D11"/>
    <w:rsid w:val="00677D80"/>
    <w:rsid w:val="0088610F"/>
    <w:rsid w:val="009B71BB"/>
    <w:rsid w:val="00AE5C1E"/>
    <w:rsid w:val="00D00831"/>
    <w:rsid w:val="00FF2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D80"/>
  </w:style>
  <w:style w:type="paragraph" w:styleId="Heading1">
    <w:name w:val="heading 1"/>
    <w:basedOn w:val="Normal"/>
    <w:next w:val="Normal"/>
    <w:link w:val="Heading1Char"/>
    <w:uiPriority w:val="9"/>
    <w:qFormat/>
    <w:rsid w:val="00AE5C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61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8610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F233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F233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33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E5C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610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88610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544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5353132DDED45BEB4E47565D67D7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28B23-145B-462E-8581-FD0927FA9401}"/>
      </w:docPartPr>
      <w:docPartBody>
        <w:p w:rsidR="00000000" w:rsidRDefault="00D24A1F" w:rsidP="00D24A1F">
          <w:pPr>
            <w:pStyle w:val="65353132DDED45BEB4E47565D67D7E61"/>
          </w:pPr>
          <w:r>
            <w:rPr>
              <w:rFonts w:asciiTheme="majorHAnsi" w:eastAsiaTheme="majorEastAsia" w:hAnsiTheme="majorHAnsi" w:cstheme="majorBidi"/>
              <w:color w:val="622423" w:themeColor="accent2" w:themeShade="7F"/>
              <w:sz w:val="72"/>
              <w:szCs w:val="72"/>
            </w:rPr>
            <w:t>[Type the document title]</w:t>
          </w:r>
        </w:p>
      </w:docPartBody>
    </w:docPart>
    <w:docPart>
      <w:docPartPr>
        <w:name w:val="7E2D68D4A2C54FE4AC92AB85F5C31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5F9F9-4FD1-4627-AACA-B05124F8F3C7}"/>
      </w:docPartPr>
      <w:docPartBody>
        <w:p w:rsidR="00000000" w:rsidRDefault="00D24A1F" w:rsidP="00D24A1F">
          <w:pPr>
            <w:pStyle w:val="7E2D68D4A2C54FE4AC92AB85F5C31755"/>
          </w:pPr>
          <w:r>
            <w:rPr>
              <w:color w:val="FFFFFF" w:themeColor="background1"/>
              <w:sz w:val="40"/>
              <w:szCs w:val="40"/>
            </w:rPr>
            <w:t>[Type the document subtitle]</w:t>
          </w:r>
        </w:p>
      </w:docPartBody>
    </w:docPart>
    <w:docPart>
      <w:docPartPr>
        <w:name w:val="8D70DA3645F340B9A0226088F9596B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77789-4435-4BA4-BB9D-C44B4D952D74}"/>
      </w:docPartPr>
      <w:docPartBody>
        <w:p w:rsidR="00000000" w:rsidRDefault="00D24A1F" w:rsidP="00D24A1F">
          <w:pPr>
            <w:pStyle w:val="8D70DA3645F340B9A0226088F9596BC4"/>
          </w:pPr>
          <w:r>
            <w:rPr>
              <w:color w:val="FFFFFF" w:themeColor="background1"/>
              <w:sz w:val="28"/>
              <w:szCs w:val="28"/>
            </w:rPr>
            <w:t>[Type the author name]</w:t>
          </w:r>
        </w:p>
      </w:docPartBody>
    </w:docPart>
    <w:docPart>
      <w:docPartPr>
        <w:name w:val="C878A48872194A7D9DC9FF8EE107D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D2C90-216B-4826-AD58-72F281E6FBD5}"/>
      </w:docPartPr>
      <w:docPartBody>
        <w:p w:rsidR="00000000" w:rsidRDefault="00D24A1F" w:rsidP="00D24A1F">
          <w:pPr>
            <w:pStyle w:val="C878A48872194A7D9DC9FF8EE107DFE7"/>
          </w:pPr>
          <w:r>
            <w:rPr>
              <w:smallCaps/>
              <w:color w:val="FFFFFF" w:themeColor="background1"/>
              <w:spacing w:val="60"/>
              <w:sz w:val="28"/>
              <w:szCs w:val="28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24A1F"/>
    <w:rsid w:val="002E20A1"/>
    <w:rsid w:val="00D24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BB64EA29FC4EBF9ADF0386DFFBEA88">
    <w:name w:val="34BB64EA29FC4EBF9ADF0386DFFBEA88"/>
    <w:rsid w:val="00D24A1F"/>
  </w:style>
  <w:style w:type="paragraph" w:customStyle="1" w:styleId="2706057B7EF040E890C957E3B5B2482E">
    <w:name w:val="2706057B7EF040E890C957E3B5B2482E"/>
    <w:rsid w:val="00D24A1F"/>
  </w:style>
  <w:style w:type="paragraph" w:customStyle="1" w:styleId="65353132DDED45BEB4E47565D67D7E61">
    <w:name w:val="65353132DDED45BEB4E47565D67D7E61"/>
    <w:rsid w:val="00D24A1F"/>
  </w:style>
  <w:style w:type="paragraph" w:customStyle="1" w:styleId="7E2D68D4A2C54FE4AC92AB85F5C31755">
    <w:name w:val="7E2D68D4A2C54FE4AC92AB85F5C31755"/>
    <w:rsid w:val="00D24A1F"/>
  </w:style>
  <w:style w:type="paragraph" w:customStyle="1" w:styleId="8D70DA3645F340B9A0226088F9596BC4">
    <w:name w:val="8D70DA3645F340B9A0226088F9596BC4"/>
    <w:rsid w:val="00D24A1F"/>
  </w:style>
  <w:style w:type="paragraph" w:customStyle="1" w:styleId="C878A48872194A7D9DC9FF8EE107DFE7">
    <w:name w:val="C878A48872194A7D9DC9FF8EE107DFE7"/>
    <w:rsid w:val="00D24A1F"/>
  </w:style>
  <w:style w:type="paragraph" w:customStyle="1" w:styleId="FA385016EB984930B50291F16B4B7CA9">
    <w:name w:val="FA385016EB984930B50291F16B4B7CA9"/>
    <w:rsid w:val="00D24A1F"/>
  </w:style>
  <w:style w:type="paragraph" w:customStyle="1" w:styleId="7A44219FAB9944AFAE6356EA976F93DE">
    <w:name w:val="7A44219FAB9944AFAE6356EA976F93DE"/>
    <w:rsid w:val="00D24A1F"/>
  </w:style>
  <w:style w:type="paragraph" w:customStyle="1" w:styleId="8B4F4EECDE4D49ACBAB519D202D2C735">
    <w:name w:val="8B4F4EECDE4D49ACBAB519D202D2C735"/>
    <w:rsid w:val="00D24A1F"/>
  </w:style>
  <w:style w:type="paragraph" w:customStyle="1" w:styleId="42EAEAFC9E434E1B8F056FC16F87CEC4">
    <w:name w:val="42EAEAFC9E434E1B8F056FC16F87CEC4"/>
    <w:rsid w:val="00D24A1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  BUCAREST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FC1173-C023-462A-B0A9-EABAD904D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167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Français  </vt:lpstr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Français</dc:title>
  <dc:subject>Magazine</dc:subject>
  <dc:creator>Dinca Alexia</dc:creator>
  <cp:lastModifiedBy>Alexia</cp:lastModifiedBy>
  <cp:revision>3</cp:revision>
  <dcterms:created xsi:type="dcterms:W3CDTF">2016-01-26T15:41:00Z</dcterms:created>
  <dcterms:modified xsi:type="dcterms:W3CDTF">2016-01-26T19:09:00Z</dcterms:modified>
</cp:coreProperties>
</file>